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55C" w:rsidRPr="00FB7E90" w:rsidRDefault="00FB7E90" w:rsidP="00FB7E90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202020"/>
          <w:kern w:val="36"/>
          <w:sz w:val="24"/>
          <w:szCs w:val="24"/>
          <w:lang w:eastAsia="ru-RU"/>
        </w:rPr>
      </w:pPr>
      <w:r w:rsidRPr="00FB7E90">
        <w:rPr>
          <w:rFonts w:ascii="Times New Roman" w:eastAsia="Times New Roman" w:hAnsi="Times New Roman" w:cs="Times New Roman"/>
          <w:b/>
          <w:bCs/>
          <w:color w:val="202020"/>
          <w:kern w:val="36"/>
          <w:sz w:val="24"/>
          <w:szCs w:val="24"/>
          <w:lang w:eastAsia="ru-RU"/>
        </w:rPr>
        <w:t>СТАТЬЯ 75. ДОПОЛНИТЕЛЬНОЕ ОБРАЗОВАНИЕ ДЕТЕЙ И ВЗРОСЛЫХ</w:t>
      </w:r>
    </w:p>
    <w:p w:rsidR="00FB7E90" w:rsidRDefault="00FB7E90" w:rsidP="00FB7E90">
      <w:pPr>
        <w:spacing w:after="0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FB7E90" w:rsidRDefault="00BB055C" w:rsidP="00FB7E90">
      <w:pPr>
        <w:spacing w:after="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B7E9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1. Дополнительное 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Дополнительные общеобразовательные программы для детей должны учитывать возрастные и инд</w:t>
      </w:r>
      <w:r w:rsidR="00FB7E9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ивидуальные особенности детей.</w:t>
      </w:r>
    </w:p>
    <w:p w:rsidR="00FB7E90" w:rsidRDefault="00FB7E90" w:rsidP="00FB7E90">
      <w:pPr>
        <w:spacing w:after="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FB7E90" w:rsidRDefault="00BB055C" w:rsidP="00FB7E90">
      <w:pPr>
        <w:spacing w:after="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B7E9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2. Дополнительные общеобразовательные программы подразделяются на общеразвивающие и предпрофессиональные программы. Дополнительные общеразвивающие программы реализуются как для детей, так и для взрослых. Дополнительные предпрофессиональные программы в сфере искусств, физической культуры и спорта</w:t>
      </w:r>
      <w:r w:rsidR="00FB7E9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реализуются для детей.</w:t>
      </w:r>
    </w:p>
    <w:p w:rsidR="00FB7E90" w:rsidRDefault="00FB7E90" w:rsidP="00FB7E90">
      <w:pPr>
        <w:spacing w:after="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FB7E90" w:rsidRDefault="00BB055C" w:rsidP="00FB7E90">
      <w:pPr>
        <w:spacing w:after="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B7E9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 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</w:t>
      </w:r>
      <w:r w:rsidR="00FB7E9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мой образовательной программы.</w:t>
      </w:r>
    </w:p>
    <w:p w:rsidR="00FB7E90" w:rsidRDefault="00FB7E90" w:rsidP="00FB7E90">
      <w:pPr>
        <w:spacing w:after="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BB055C" w:rsidRPr="00FB7E90" w:rsidRDefault="00BB055C" w:rsidP="00FB7E90">
      <w:pPr>
        <w:spacing w:after="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B7E9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4. Содержание дополнительных общеразвивающих программ и сроки </w:t>
      </w:r>
      <w:proofErr w:type="gramStart"/>
      <w:r w:rsidRPr="00FB7E9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обучения по ним</w:t>
      </w:r>
      <w:proofErr w:type="gramEnd"/>
      <w:r w:rsidRPr="00FB7E9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требованиями.</w:t>
      </w:r>
      <w:r w:rsidRPr="00FB7E9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</w:r>
      <w:r w:rsidRPr="00FB7E9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>5. Особенности реализации дополнительных предпрофессиональных программ определяются в соответствии с частями 3 - 7 </w:t>
      </w:r>
      <w:hyperlink r:id="rId5" w:history="1">
        <w:r w:rsidRPr="00FB7E90">
          <w:rPr>
            <w:rFonts w:ascii="Times New Roman" w:eastAsia="Times New Roman" w:hAnsi="Times New Roman" w:cs="Times New Roman"/>
            <w:color w:val="0077FF"/>
            <w:sz w:val="24"/>
            <w:szCs w:val="24"/>
            <w:u w:val="single"/>
            <w:lang w:eastAsia="ru-RU"/>
          </w:rPr>
          <w:t>статьи 83</w:t>
        </w:r>
      </w:hyperlink>
      <w:r w:rsidRPr="00FB7E9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и частями 4 - 5 </w:t>
      </w:r>
      <w:hyperlink r:id="rId6" w:history="1">
        <w:r w:rsidRPr="00FB7E90">
          <w:rPr>
            <w:rFonts w:ascii="Times New Roman" w:eastAsia="Times New Roman" w:hAnsi="Times New Roman" w:cs="Times New Roman"/>
            <w:color w:val="0077FF"/>
            <w:sz w:val="24"/>
            <w:szCs w:val="24"/>
            <w:u w:val="single"/>
            <w:lang w:eastAsia="ru-RU"/>
          </w:rPr>
          <w:t>статьи 84</w:t>
        </w:r>
      </w:hyperlink>
      <w:r w:rsidRPr="00FB7E9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настоящего Федерального закона.</w:t>
      </w:r>
    </w:p>
    <w:p w:rsidR="00FA679B" w:rsidRPr="00FB7E90" w:rsidRDefault="00FA679B" w:rsidP="00FB7E90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A679B" w:rsidRPr="00FB7E90" w:rsidSect="00FB7E9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55C"/>
    <w:rsid w:val="00285E83"/>
    <w:rsid w:val="00377E0E"/>
    <w:rsid w:val="00BB055C"/>
    <w:rsid w:val="00BF6B7D"/>
    <w:rsid w:val="00FA679B"/>
    <w:rsid w:val="00FB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0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akon-ob-obrazovanii.ru/84.html" TargetMode="External"/><Relationship Id="rId5" Type="http://schemas.openxmlformats.org/officeDocument/2006/relationships/hyperlink" Target="http://zakon-ob-obrazovanii.ru/8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1699</Characters>
  <Application>Microsoft Office Word</Application>
  <DocSecurity>0</DocSecurity>
  <Lines>14</Lines>
  <Paragraphs>3</Paragraphs>
  <ScaleCrop>false</ScaleCrop>
  <Company>*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4</cp:revision>
  <dcterms:created xsi:type="dcterms:W3CDTF">2018-01-24T13:23:00Z</dcterms:created>
  <dcterms:modified xsi:type="dcterms:W3CDTF">2018-01-25T05:47:00Z</dcterms:modified>
</cp:coreProperties>
</file>